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478" w:rsidRPr="00B63478" w:rsidRDefault="00B63478" w:rsidP="00B63478">
      <w:pPr>
        <w:shd w:val="clear" w:color="auto" w:fill="FFFFFF" w:themeFill="background1"/>
        <w:spacing w:before="0" w:after="120" w:line="240" w:lineRule="auto"/>
        <w:outlineLvl w:val="0"/>
        <w:rPr>
          <w:rFonts w:ascii="Times New Roman" w:eastAsia="Times New Roman" w:hAnsi="Times New Roman" w:cs="Times New Roman"/>
          <w:b/>
          <w:color w:val="385EA7"/>
          <w:kern w:val="36"/>
          <w:sz w:val="44"/>
          <w:szCs w:val="44"/>
          <w:lang w:eastAsia="sk-SK"/>
        </w:rPr>
      </w:pPr>
      <w:bookmarkStart w:id="0" w:name="_GoBack"/>
      <w:bookmarkEnd w:id="0"/>
      <w:r w:rsidRPr="00B63478">
        <w:rPr>
          <w:rFonts w:ascii="Times New Roman" w:eastAsia="Times New Roman" w:hAnsi="Times New Roman" w:cs="Times New Roman"/>
          <w:b/>
          <w:color w:val="385EA7"/>
          <w:kern w:val="36"/>
          <w:sz w:val="44"/>
          <w:szCs w:val="44"/>
          <w:lang w:eastAsia="sk-SK"/>
        </w:rPr>
        <w:t xml:space="preserve">PROJEKT </w:t>
      </w:r>
      <w:proofErr w:type="spellStart"/>
      <w:r w:rsidRPr="00B63478">
        <w:rPr>
          <w:rFonts w:ascii="Times New Roman" w:eastAsia="Times New Roman" w:hAnsi="Times New Roman" w:cs="Times New Roman"/>
          <w:b/>
          <w:color w:val="385EA7"/>
          <w:kern w:val="36"/>
          <w:sz w:val="44"/>
          <w:szCs w:val="44"/>
          <w:lang w:eastAsia="sk-SK"/>
        </w:rPr>
        <w:t>The</w:t>
      </w:r>
      <w:proofErr w:type="spellEnd"/>
      <w:r w:rsidRPr="00B63478">
        <w:rPr>
          <w:rFonts w:ascii="Times New Roman" w:eastAsia="Times New Roman" w:hAnsi="Times New Roman" w:cs="Times New Roman"/>
          <w:b/>
          <w:color w:val="385EA7"/>
          <w:kern w:val="36"/>
          <w:sz w:val="44"/>
          <w:szCs w:val="44"/>
          <w:lang w:eastAsia="sk-SK"/>
        </w:rPr>
        <w:t xml:space="preserve"> Slovak and </w:t>
      </w:r>
      <w:proofErr w:type="spellStart"/>
      <w:r w:rsidRPr="00B63478">
        <w:rPr>
          <w:rFonts w:ascii="Times New Roman" w:eastAsia="Times New Roman" w:hAnsi="Times New Roman" w:cs="Times New Roman"/>
          <w:b/>
          <w:color w:val="385EA7"/>
          <w:kern w:val="36"/>
          <w:sz w:val="44"/>
          <w:szCs w:val="44"/>
          <w:lang w:eastAsia="sk-SK"/>
        </w:rPr>
        <w:t>Czech</w:t>
      </w:r>
      <w:proofErr w:type="spellEnd"/>
    </w:p>
    <w:p w:rsidR="004B49CB" w:rsidRDefault="004B49CB" w:rsidP="004B49CB">
      <w:pPr>
        <w:jc w:val="center"/>
        <w:rPr>
          <w:rFonts w:ascii="Times New Roman" w:hAnsi="Times New Roman" w:cs="Times New Roman"/>
          <w:b/>
          <w:noProof/>
          <w:color w:val="2E74B5" w:themeColor="accent1" w:themeShade="BF"/>
          <w:sz w:val="56"/>
          <w:szCs w:val="56"/>
          <w:lang w:eastAsia="sk-SK"/>
        </w:rPr>
      </w:pPr>
      <w:r>
        <w:rPr>
          <w:noProof/>
          <w:lang w:eastAsia="sk-SK"/>
        </w:rPr>
        <w:drawing>
          <wp:inline distT="0" distB="0" distL="0" distR="0" wp14:anchorId="10D20C03" wp14:editId="65239BD1">
            <wp:extent cx="5760720" cy="1741805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9CB" w:rsidRDefault="004B49CB" w:rsidP="004B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noProof/>
          <w:color w:val="2E74B5" w:themeColor="accent1" w:themeShade="BF"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color w:val="2E74B5" w:themeColor="accent1" w:themeShade="BF"/>
          <w:sz w:val="28"/>
          <w:szCs w:val="28"/>
          <w:lang w:eastAsia="sk-SK"/>
        </w:rPr>
        <w:t>Slovenská a česká regionálna akadémia:</w:t>
      </w:r>
    </w:p>
    <w:p w:rsidR="004B49CB" w:rsidRDefault="004B49CB" w:rsidP="004B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noProof/>
          <w:color w:val="2E74B5" w:themeColor="accent1" w:themeShade="BF"/>
          <w:sz w:val="36"/>
          <w:szCs w:val="36"/>
          <w:lang w:eastAsia="sk-SK"/>
        </w:rPr>
      </w:pPr>
      <w:r>
        <w:rPr>
          <w:rFonts w:ascii="Times New Roman" w:hAnsi="Times New Roman" w:cs="Times New Roman"/>
          <w:b/>
          <w:noProof/>
          <w:color w:val="2E74B5" w:themeColor="accent1" w:themeShade="BF"/>
          <w:sz w:val="36"/>
          <w:szCs w:val="36"/>
          <w:lang w:eastAsia="sk-SK"/>
        </w:rPr>
        <w:t>INKLUZÍVNE A DEMOKRATICKÉ ŠKOLSKÉ PROSTREDIE PRE VŠETKÝCH</w:t>
      </w:r>
    </w:p>
    <w:p w:rsidR="004B49CB" w:rsidRPr="004B49CB" w:rsidRDefault="004B49CB" w:rsidP="004B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noProof/>
          <w:color w:val="323E4F" w:themeColor="text2" w:themeShade="BF"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color w:val="323E4F" w:themeColor="text2" w:themeShade="BF"/>
          <w:sz w:val="28"/>
          <w:szCs w:val="28"/>
          <w:lang w:eastAsia="sk-SK"/>
        </w:rPr>
        <w:t>Rôznorodosť – Uznanie - Rovnosť</w:t>
      </w:r>
    </w:p>
    <w:p w:rsidR="00DC7A0E" w:rsidRDefault="004B49CB" w:rsidP="004B49CB">
      <w:pPr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Slovenská a česká akadémia 2016 je vzdelávací program zameraný na podporu demokratickej a inkluzívnej školskej klímy v Slovenskej republike a Českej republike. Jej cieľom je posilniť kompetencie pracovníkov pôsobiacich v oblasti výchovy a vzdelávania v rámci implementácie a podpory vzdelávania k demokratickému občianstvu a ľudským právam (EDC/HRE)</w:t>
      </w:r>
    </w:p>
    <w:p w:rsidR="007A6694" w:rsidRPr="007A6694" w:rsidRDefault="007A6694" w:rsidP="004B49CB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Obdobie trvania projektu: 1. október 2016 – 30. jún 2017</w:t>
      </w:r>
    </w:p>
    <w:p w:rsidR="00E6003F" w:rsidRDefault="00E6003F" w:rsidP="004B49CB">
      <w:pPr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Akadémie, ktorá sa konala v dňoch 2.- 6 . novembra v Šamoríne sa zúčastnilo 8 slovenských a 2 české školy. </w:t>
      </w:r>
    </w:p>
    <w:p w:rsidR="00E6003F" w:rsidRDefault="00E6003F" w:rsidP="007A66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Za našu školu sa akadémie zúčastnili:</w:t>
      </w:r>
    </w:p>
    <w:p w:rsidR="004B49CB" w:rsidRDefault="00E6003F" w:rsidP="007A66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Mgr. Terézia Šupolová (RŠ), Mgr. Alena Malíková (učiteľ OBN), Mgr. Elena Kotulová (učiteľ ANJ), Ing. Marcela Pišteková (za rodičov) Program akadémie bol venovaný </w:t>
      </w:r>
    </w:p>
    <w:p w:rsidR="007A6694" w:rsidRDefault="007A6694" w:rsidP="007A66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Program akadémie bol venovaný základným konceptom vzdelávania k ľudským právam a demokratickému občianstvu akými sú napr. rôznorodosť, rovnosť, diverzita, demokracia či participácia. Spoločne sa hľadali možnosti ako podporiť šance na dosiahnutie rovnakého vzdelania pre všetkých žiakov, ako dosiahnuť priateľskú atmosféru v školách, ako diskutovať so žiakmi o kontroverzných témach a reagovať na xenofóbne postoje žiakov.</w:t>
      </w:r>
    </w:p>
    <w:p w:rsidR="007A6694" w:rsidRDefault="007A6694" w:rsidP="007A66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Hlavným organizátorom bol ŠPÚ. Na jeho stránke sú zverejnené súhrné informácie o projekte spolu s galériou fotografií a zoznamom všetkých školských projektov.</w:t>
      </w:r>
    </w:p>
    <w:p w:rsidR="007A6694" w:rsidRDefault="00977BFB" w:rsidP="007A66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hyperlink r:id="rId5" w:history="1">
        <w:r w:rsidR="00FF73EA" w:rsidRPr="009464B2">
          <w:rPr>
            <w:rStyle w:val="Hypertextovprepojenie"/>
            <w:rFonts w:ascii="Times New Roman" w:hAnsi="Times New Roman" w:cs="Times New Roman"/>
            <w:noProof/>
            <w:sz w:val="24"/>
            <w:szCs w:val="24"/>
            <w:lang w:eastAsia="sk-SK"/>
          </w:rPr>
          <w:t>http://www.statpedu.sk/clanky/vzdelavacie-aktivity/slovenska-ceska-regionalna-akademia-inkluzivne-skolske-prostredie-pre</w:t>
        </w:r>
      </w:hyperlink>
    </w:p>
    <w:p w:rsidR="00FF73EA" w:rsidRDefault="00FF73EA" w:rsidP="007A66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DC7A0E" w:rsidRDefault="00DC7A0E" w:rsidP="00B63478">
      <w:pPr>
        <w:pStyle w:val="Normlnywebov"/>
        <w:shd w:val="clear" w:color="auto" w:fill="FFFFFF" w:themeFill="background1"/>
        <w:spacing w:before="0" w:beforeAutospacing="0" w:after="0" w:afterAutospacing="0"/>
      </w:pPr>
    </w:p>
    <w:p w:rsidR="0039437F" w:rsidRDefault="00DC7A0E">
      <w:r>
        <w:rPr>
          <w:noProof/>
          <w:lang w:eastAsia="sk-SK"/>
        </w:rPr>
        <w:lastRenderedPageBreak/>
        <w:drawing>
          <wp:inline distT="0" distB="0" distL="0" distR="0" wp14:anchorId="074B6498" wp14:editId="14001629">
            <wp:extent cx="5760720" cy="3240405"/>
            <wp:effectExtent l="0" t="0" r="0" b="0"/>
            <wp:docPr id="2" name="Obrázok 2" descr="http://www.statpedu.sk/sites/default/files/nove_dokumenty/aktuality/fotografie/tegionalna%20akademia/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atpedu.sk/sites/default/files/nove_dokumenty/aktuality/fotografie/tegionalna%20akademia/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A0E" w:rsidRDefault="00DC7A0E">
      <w:r>
        <w:rPr>
          <w:noProof/>
          <w:lang w:eastAsia="sk-SK"/>
        </w:rPr>
        <w:drawing>
          <wp:inline distT="0" distB="0" distL="0" distR="0">
            <wp:extent cx="5760720" cy="3842355"/>
            <wp:effectExtent l="0" t="0" r="0" b="6350"/>
            <wp:docPr id="1" name="Obrázok 1" descr="http://www.statpedu.sk/sites/default/files/nove_dokumenty/aktuality/fotografie/tegionalna%20akademia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tpedu.sk/sites/default/files/nove_dokumenty/aktuality/fotografie/tegionalna%20akademia/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A0E" w:rsidRDefault="00DC7A0E"/>
    <w:sectPr w:rsidR="00DC7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0E"/>
    <w:rsid w:val="00054247"/>
    <w:rsid w:val="002575BC"/>
    <w:rsid w:val="0039437F"/>
    <w:rsid w:val="004B49CB"/>
    <w:rsid w:val="007A6694"/>
    <w:rsid w:val="00977BFB"/>
    <w:rsid w:val="00B63478"/>
    <w:rsid w:val="00DC7A0E"/>
    <w:rsid w:val="00E6003F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E836C-E480-4137-92D6-30A048EC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4247"/>
  </w:style>
  <w:style w:type="paragraph" w:styleId="Nadpis1">
    <w:name w:val="heading 1"/>
    <w:basedOn w:val="Normlny"/>
    <w:next w:val="Normlny"/>
    <w:link w:val="Nadpis1Char"/>
    <w:uiPriority w:val="9"/>
    <w:qFormat/>
    <w:rsid w:val="0005424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5424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54247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54247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54247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54247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54247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5424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5424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54247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dpis2Char">
    <w:name w:val="Nadpis 2 Char"/>
    <w:basedOn w:val="Predvolenpsmoodseku"/>
    <w:link w:val="Nadpis2"/>
    <w:uiPriority w:val="9"/>
    <w:rsid w:val="00054247"/>
    <w:rPr>
      <w:caps/>
      <w:spacing w:val="15"/>
      <w:shd w:val="clear" w:color="auto" w:fill="DEEAF6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54247"/>
    <w:rPr>
      <w:caps/>
      <w:color w:val="1F4D78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54247"/>
    <w:rPr>
      <w:caps/>
      <w:color w:val="2E74B5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54247"/>
    <w:rPr>
      <w:caps/>
      <w:color w:val="2E74B5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54247"/>
    <w:rPr>
      <w:caps/>
      <w:color w:val="2E74B5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54247"/>
    <w:rPr>
      <w:caps/>
      <w:color w:val="2E74B5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54247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54247"/>
    <w:rPr>
      <w:i/>
      <w:iCs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054247"/>
    <w:rPr>
      <w:b/>
      <w:bCs/>
      <w:color w:val="2E74B5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054247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5424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5424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Predvolenpsmoodseku"/>
    <w:link w:val="Podtitul"/>
    <w:uiPriority w:val="11"/>
    <w:rsid w:val="00054247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054247"/>
    <w:rPr>
      <w:b/>
      <w:bCs/>
    </w:rPr>
  </w:style>
  <w:style w:type="character" w:styleId="Zvraznenie">
    <w:name w:val="Emphasis"/>
    <w:uiPriority w:val="20"/>
    <w:qFormat/>
    <w:rsid w:val="00054247"/>
    <w:rPr>
      <w:caps/>
      <w:color w:val="1F4D78" w:themeColor="accent1" w:themeShade="7F"/>
      <w:spacing w:val="5"/>
    </w:rPr>
  </w:style>
  <w:style w:type="paragraph" w:styleId="Bezriadkovania">
    <w:name w:val="No Spacing"/>
    <w:uiPriority w:val="1"/>
    <w:qFormat/>
    <w:rsid w:val="00054247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054247"/>
    <w:rPr>
      <w:i/>
      <w:iCs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054247"/>
    <w:rPr>
      <w:i/>
      <w:iCs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54247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54247"/>
    <w:rPr>
      <w:color w:val="5B9BD5" w:themeColor="accent1"/>
      <w:sz w:val="24"/>
      <w:szCs w:val="24"/>
    </w:rPr>
  </w:style>
  <w:style w:type="character" w:styleId="Jemnzvraznenie">
    <w:name w:val="Subtle Emphasis"/>
    <w:uiPriority w:val="19"/>
    <w:qFormat/>
    <w:rsid w:val="00054247"/>
    <w:rPr>
      <w:i/>
      <w:iCs/>
      <w:color w:val="1F4D78" w:themeColor="accent1" w:themeShade="7F"/>
    </w:rPr>
  </w:style>
  <w:style w:type="character" w:styleId="Intenzvnezvraznenie">
    <w:name w:val="Intense Emphasis"/>
    <w:uiPriority w:val="21"/>
    <w:qFormat/>
    <w:rsid w:val="00054247"/>
    <w:rPr>
      <w:b/>
      <w:bCs/>
      <w:caps/>
      <w:color w:val="1F4D78" w:themeColor="accent1" w:themeShade="7F"/>
      <w:spacing w:val="10"/>
    </w:rPr>
  </w:style>
  <w:style w:type="character" w:styleId="Jemnodkaz">
    <w:name w:val="Subtle Reference"/>
    <w:uiPriority w:val="31"/>
    <w:qFormat/>
    <w:rsid w:val="00054247"/>
    <w:rPr>
      <w:b/>
      <w:bCs/>
      <w:color w:val="5B9BD5" w:themeColor="accent1"/>
    </w:rPr>
  </w:style>
  <w:style w:type="character" w:styleId="Intenzvnyodkaz">
    <w:name w:val="Intense Reference"/>
    <w:uiPriority w:val="32"/>
    <w:qFormat/>
    <w:rsid w:val="00054247"/>
    <w:rPr>
      <w:b/>
      <w:bCs/>
      <w:i/>
      <w:iCs/>
      <w:caps/>
      <w:color w:val="5B9BD5" w:themeColor="accent1"/>
    </w:rPr>
  </w:style>
  <w:style w:type="character" w:styleId="Nzovknihy">
    <w:name w:val="Book Title"/>
    <w:uiPriority w:val="33"/>
    <w:qFormat/>
    <w:rsid w:val="00054247"/>
    <w:rPr>
      <w:b/>
      <w:bCs/>
      <w:i/>
      <w:iC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54247"/>
    <w:pPr>
      <w:outlineLvl w:val="9"/>
    </w:pPr>
  </w:style>
  <w:style w:type="paragraph" w:styleId="Normlnywebov">
    <w:name w:val="Normal (Web)"/>
    <w:basedOn w:val="Normlny"/>
    <w:uiPriority w:val="99"/>
    <w:unhideWhenUsed/>
    <w:rsid w:val="007A6694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A6694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A66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tatpedu.sk/clanky/vzdelavacie-aktivity/slovenska-ceska-regionalna-akademia-inkluzivne-skolske-prostredie-pr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orný tieň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DANKA</cp:lastModifiedBy>
  <cp:revision>2</cp:revision>
  <dcterms:created xsi:type="dcterms:W3CDTF">2017-02-25T16:09:00Z</dcterms:created>
  <dcterms:modified xsi:type="dcterms:W3CDTF">2017-02-25T16:09:00Z</dcterms:modified>
</cp:coreProperties>
</file>